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46D13" w14:textId="6D14898F" w:rsidR="00992E96" w:rsidRPr="00BB212B" w:rsidRDefault="00F853A4" w:rsidP="00992E96">
      <w:pPr>
        <w:pStyle w:val="LGAItemNoHeading"/>
        <w:spacing w:before="240"/>
        <w:rPr>
          <w:rFonts w:ascii="Arial" w:hAnsi="Arial" w:cs="Arial"/>
          <w:sz w:val="28"/>
          <w:szCs w:val="28"/>
        </w:rPr>
      </w:pPr>
      <w:r>
        <w:rPr>
          <w:rFonts w:ascii="Arial" w:hAnsi="Arial" w:cs="Arial"/>
          <w:sz w:val="28"/>
          <w:szCs w:val="28"/>
        </w:rPr>
        <w:t>Tourism Alliance</w:t>
      </w:r>
    </w:p>
    <w:p w14:paraId="64D46D14" w14:textId="77777777" w:rsidR="00992E96" w:rsidRDefault="00992E96" w:rsidP="00992E96">
      <w:pPr>
        <w:pStyle w:val="MainText"/>
        <w:spacing w:line="240" w:lineRule="auto"/>
        <w:rPr>
          <w:rFonts w:ascii="Arial" w:hAnsi="Arial" w:cs="Arial"/>
          <w:b/>
          <w:szCs w:val="22"/>
        </w:rPr>
      </w:pPr>
    </w:p>
    <w:p w14:paraId="64D46D15" w14:textId="6CDDC30E" w:rsidR="00992E96" w:rsidRDefault="00602C85" w:rsidP="00992E96">
      <w:pPr>
        <w:pStyle w:val="MainText"/>
        <w:spacing w:line="240" w:lineRule="auto"/>
        <w:rPr>
          <w:rFonts w:ascii="Arial" w:hAnsi="Arial" w:cs="Arial"/>
          <w:b/>
          <w:szCs w:val="22"/>
        </w:rPr>
      </w:pPr>
      <w:r>
        <w:rPr>
          <w:rFonts w:ascii="Arial" w:hAnsi="Arial" w:cs="Arial"/>
          <w:b/>
          <w:szCs w:val="22"/>
        </w:rPr>
        <w:t xml:space="preserve">Purpose </w:t>
      </w:r>
    </w:p>
    <w:p w14:paraId="64D46D16" w14:textId="77777777" w:rsidR="00992E96" w:rsidRPr="0021114E" w:rsidRDefault="00992E96" w:rsidP="00992E96">
      <w:pPr>
        <w:pStyle w:val="MainText"/>
        <w:spacing w:line="240" w:lineRule="auto"/>
        <w:rPr>
          <w:rFonts w:ascii="Arial" w:hAnsi="Arial" w:cs="Arial"/>
          <w:b/>
          <w:szCs w:val="22"/>
        </w:rPr>
      </w:pPr>
    </w:p>
    <w:p w14:paraId="64D46D18" w14:textId="3C1A37E5" w:rsidR="00992E96" w:rsidRPr="00602C85" w:rsidRDefault="00602C85" w:rsidP="00992E96">
      <w:pPr>
        <w:pStyle w:val="MainText"/>
        <w:spacing w:line="240" w:lineRule="auto"/>
        <w:rPr>
          <w:rFonts w:ascii="Arial" w:hAnsi="Arial" w:cs="Arial"/>
          <w:szCs w:val="22"/>
        </w:rPr>
      </w:pPr>
      <w:r w:rsidRPr="00602C85">
        <w:rPr>
          <w:rFonts w:ascii="Arial" w:hAnsi="Arial" w:cs="Arial"/>
          <w:szCs w:val="22"/>
        </w:rPr>
        <w:t xml:space="preserve">For discussion </w:t>
      </w:r>
    </w:p>
    <w:p w14:paraId="64D46D19" w14:textId="77777777" w:rsidR="00992E96" w:rsidRPr="0021114E" w:rsidRDefault="00992E96" w:rsidP="00992E96">
      <w:pPr>
        <w:pStyle w:val="MainText"/>
        <w:spacing w:line="240" w:lineRule="auto"/>
        <w:rPr>
          <w:rFonts w:ascii="Arial" w:hAnsi="Arial" w:cs="Arial"/>
          <w:b/>
          <w:szCs w:val="22"/>
        </w:rPr>
      </w:pPr>
    </w:p>
    <w:p w14:paraId="64D46D1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64D46D1B" w14:textId="77777777" w:rsidR="00992E96" w:rsidRDefault="00992E96" w:rsidP="00992E96">
      <w:pPr>
        <w:pStyle w:val="MainText"/>
        <w:spacing w:line="240" w:lineRule="auto"/>
        <w:rPr>
          <w:rFonts w:ascii="Arial" w:hAnsi="Arial" w:cs="Arial"/>
          <w:szCs w:val="22"/>
        </w:rPr>
      </w:pPr>
    </w:p>
    <w:p w14:paraId="23D27359" w14:textId="0B27C30A" w:rsidR="00602C85" w:rsidRPr="00602C85" w:rsidRDefault="00F853A4" w:rsidP="00602C85">
      <w:pPr>
        <w:pStyle w:val="MainText"/>
        <w:spacing w:line="240" w:lineRule="auto"/>
        <w:rPr>
          <w:rFonts w:ascii="Arial" w:hAnsi="Arial" w:cs="Arial"/>
          <w:szCs w:val="22"/>
        </w:rPr>
      </w:pPr>
      <w:r>
        <w:rPr>
          <w:rFonts w:ascii="Arial" w:hAnsi="Arial" w:cs="Arial"/>
          <w:szCs w:val="22"/>
        </w:rPr>
        <w:t>Kurt Jans</w:t>
      </w:r>
      <w:r w:rsidR="002F55D3">
        <w:rPr>
          <w:rFonts w:ascii="Arial" w:hAnsi="Arial" w:cs="Arial"/>
          <w:szCs w:val="22"/>
        </w:rPr>
        <w:t>o</w:t>
      </w:r>
      <w:r>
        <w:rPr>
          <w:rFonts w:ascii="Arial" w:hAnsi="Arial" w:cs="Arial"/>
          <w:szCs w:val="22"/>
        </w:rPr>
        <w:t>n, Director of Tourism Alliance (TA), will be presenting to the Board on TA’s work, with a particular emphasis on their research into the possible impact of Brexit on the tourism sector</w:t>
      </w:r>
      <w:r w:rsidR="00602C85" w:rsidRPr="00602C85">
        <w:rPr>
          <w:rFonts w:ascii="Arial" w:hAnsi="Arial" w:cs="Arial"/>
          <w:szCs w:val="22"/>
        </w:rPr>
        <w:t xml:space="preserve">. </w:t>
      </w:r>
    </w:p>
    <w:p w14:paraId="64D46D1D" w14:textId="7472F973" w:rsidR="00992E96" w:rsidRPr="0021114E" w:rsidRDefault="00992E96" w:rsidP="00992E96">
      <w:pPr>
        <w:pStyle w:val="MainText"/>
        <w:spacing w:line="240" w:lineRule="auto"/>
        <w:rPr>
          <w:rFonts w:ascii="Arial" w:hAnsi="Arial" w:cs="Arial"/>
          <w:szCs w:val="22"/>
        </w:rPr>
      </w:pPr>
    </w:p>
    <w:p w14:paraId="64D46D1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64D46D28" w14:textId="77777777" w:rsidTr="00602C85">
        <w:tc>
          <w:tcPr>
            <w:tcW w:w="9157" w:type="dxa"/>
          </w:tcPr>
          <w:p w14:paraId="64D46D1F" w14:textId="77777777" w:rsidR="00992E96" w:rsidRPr="0021114E" w:rsidRDefault="00992E96" w:rsidP="00602C85">
            <w:pPr>
              <w:pStyle w:val="MainText"/>
              <w:spacing w:line="240" w:lineRule="auto"/>
              <w:rPr>
                <w:rFonts w:ascii="Arial" w:hAnsi="Arial" w:cs="Arial"/>
                <w:b/>
                <w:szCs w:val="22"/>
              </w:rPr>
            </w:pPr>
          </w:p>
          <w:p w14:paraId="64D46D20" w14:textId="66FF5300" w:rsidR="00992E96" w:rsidRDefault="00992E96" w:rsidP="00602C85">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 xml:space="preserve"> </w:t>
            </w:r>
          </w:p>
          <w:p w14:paraId="64D46D21" w14:textId="77777777" w:rsidR="00992E96" w:rsidRPr="0021114E" w:rsidRDefault="00992E96" w:rsidP="00602C85">
            <w:pPr>
              <w:pStyle w:val="MainText"/>
              <w:spacing w:line="240" w:lineRule="auto"/>
              <w:rPr>
                <w:rFonts w:ascii="Arial" w:hAnsi="Arial" w:cs="Arial"/>
                <w:szCs w:val="22"/>
              </w:rPr>
            </w:pPr>
          </w:p>
          <w:p w14:paraId="64D46D23" w14:textId="29E36FB3" w:rsidR="00992E96" w:rsidRPr="00602C85" w:rsidRDefault="00602C85" w:rsidP="00602C85">
            <w:pPr>
              <w:pStyle w:val="MainText"/>
              <w:spacing w:line="240" w:lineRule="auto"/>
              <w:rPr>
                <w:rFonts w:ascii="Arial" w:hAnsi="Arial" w:cs="Arial"/>
                <w:szCs w:val="22"/>
              </w:rPr>
            </w:pPr>
            <w:r>
              <w:rPr>
                <w:rFonts w:ascii="Arial" w:hAnsi="Arial" w:cs="Arial"/>
                <w:szCs w:val="22"/>
              </w:rPr>
              <w:t xml:space="preserve">To note and </w:t>
            </w:r>
            <w:r w:rsidR="00290157">
              <w:rPr>
                <w:rFonts w:ascii="Arial" w:hAnsi="Arial" w:cs="Arial"/>
                <w:szCs w:val="22"/>
              </w:rPr>
              <w:t>to inform</w:t>
            </w:r>
            <w:r>
              <w:rPr>
                <w:rFonts w:ascii="Arial" w:hAnsi="Arial" w:cs="Arial"/>
                <w:szCs w:val="22"/>
              </w:rPr>
              <w:t xml:space="preserve"> questions to be raised during the meeting.</w:t>
            </w:r>
          </w:p>
          <w:p w14:paraId="2AD1D14F" w14:textId="77777777" w:rsidR="00602C85" w:rsidRPr="0021114E" w:rsidRDefault="00602C85" w:rsidP="00602C85">
            <w:pPr>
              <w:pStyle w:val="MainText"/>
              <w:spacing w:line="240" w:lineRule="auto"/>
              <w:rPr>
                <w:rFonts w:ascii="Arial" w:hAnsi="Arial" w:cs="Arial"/>
                <w:szCs w:val="22"/>
              </w:rPr>
            </w:pPr>
          </w:p>
          <w:p w14:paraId="64D46D24" w14:textId="28EDF79C" w:rsidR="00992E96" w:rsidRPr="0021114E" w:rsidRDefault="00992E96" w:rsidP="00602C85">
            <w:pPr>
              <w:pStyle w:val="MainText"/>
              <w:spacing w:line="240" w:lineRule="auto"/>
              <w:rPr>
                <w:rFonts w:ascii="Arial" w:hAnsi="Arial" w:cs="Arial"/>
                <w:b/>
                <w:szCs w:val="22"/>
              </w:rPr>
            </w:pPr>
            <w:r w:rsidRPr="0021114E">
              <w:rPr>
                <w:rFonts w:ascii="Arial" w:hAnsi="Arial" w:cs="Arial"/>
                <w:b/>
                <w:szCs w:val="22"/>
              </w:rPr>
              <w:t>Action</w:t>
            </w:r>
            <w:r w:rsidR="00602C85">
              <w:rPr>
                <w:rFonts w:ascii="Arial" w:hAnsi="Arial" w:cs="Arial"/>
                <w:b/>
                <w:szCs w:val="22"/>
              </w:rPr>
              <w:t xml:space="preserve"> </w:t>
            </w:r>
          </w:p>
          <w:p w14:paraId="64D46D25" w14:textId="77777777" w:rsidR="00992E96" w:rsidRPr="0021114E" w:rsidRDefault="00992E96" w:rsidP="00602C85">
            <w:pPr>
              <w:pStyle w:val="MainText"/>
              <w:spacing w:line="240" w:lineRule="auto"/>
              <w:rPr>
                <w:rFonts w:ascii="Arial" w:hAnsi="Arial" w:cs="Arial"/>
                <w:b/>
                <w:szCs w:val="22"/>
              </w:rPr>
            </w:pPr>
          </w:p>
          <w:p w14:paraId="64D46D26" w14:textId="77ACBAF1" w:rsidR="00992E96" w:rsidRPr="00602C85" w:rsidRDefault="00602C85" w:rsidP="00602C85">
            <w:pPr>
              <w:pStyle w:val="MainText"/>
              <w:spacing w:line="240" w:lineRule="auto"/>
              <w:rPr>
                <w:rFonts w:ascii="Arial" w:hAnsi="Arial" w:cs="Arial"/>
                <w:szCs w:val="22"/>
              </w:rPr>
            </w:pPr>
            <w:r w:rsidRPr="00602C85">
              <w:rPr>
                <w:rFonts w:ascii="Arial" w:hAnsi="Arial" w:cs="Arial"/>
                <w:szCs w:val="22"/>
              </w:rPr>
              <w:t xml:space="preserve">Officers to progress as directed. </w:t>
            </w:r>
          </w:p>
          <w:p w14:paraId="64D46D27" w14:textId="77777777" w:rsidR="00992E96" w:rsidRPr="0021114E" w:rsidRDefault="00992E96" w:rsidP="00602C85">
            <w:pPr>
              <w:pStyle w:val="MainText"/>
              <w:spacing w:line="240" w:lineRule="auto"/>
              <w:rPr>
                <w:rFonts w:ascii="Arial" w:hAnsi="Arial" w:cs="Arial"/>
                <w:b/>
                <w:szCs w:val="22"/>
              </w:rPr>
            </w:pPr>
          </w:p>
        </w:tc>
      </w:tr>
    </w:tbl>
    <w:p w14:paraId="64D46D29" w14:textId="77777777" w:rsidR="00992E96" w:rsidRPr="0021114E" w:rsidRDefault="00992E96" w:rsidP="00992E96">
      <w:pPr>
        <w:pStyle w:val="MainText"/>
        <w:spacing w:line="240" w:lineRule="auto"/>
        <w:rPr>
          <w:rFonts w:ascii="Arial" w:hAnsi="Arial" w:cs="Arial"/>
          <w:szCs w:val="22"/>
        </w:rPr>
      </w:pPr>
    </w:p>
    <w:p w14:paraId="64D46D2A" w14:textId="77777777" w:rsidR="00992E96" w:rsidRPr="0021114E"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21114E" w14:paraId="64D46D2D" w14:textId="77777777" w:rsidTr="00992E96">
        <w:tc>
          <w:tcPr>
            <w:tcW w:w="2774" w:type="dxa"/>
          </w:tcPr>
          <w:p w14:paraId="64D46D2B" w14:textId="77777777" w:rsidR="00992E96" w:rsidRPr="00F44CFF" w:rsidRDefault="00992E96" w:rsidP="00602C85">
            <w:pPr>
              <w:pStyle w:val="MainText"/>
              <w:spacing w:before="120" w:line="240" w:lineRule="auto"/>
              <w:rPr>
                <w:rFonts w:ascii="Arial" w:hAnsi="Arial" w:cs="Arial"/>
                <w:sz w:val="22"/>
                <w:szCs w:val="22"/>
              </w:rPr>
            </w:pPr>
            <w:r w:rsidRPr="00F44CFF">
              <w:rPr>
                <w:rFonts w:ascii="Arial" w:hAnsi="Arial" w:cs="Arial"/>
                <w:b/>
                <w:sz w:val="22"/>
                <w:szCs w:val="22"/>
              </w:rPr>
              <w:t>Contact officer:</w:t>
            </w:r>
            <w:r w:rsidRPr="00F44CFF">
              <w:rPr>
                <w:rFonts w:ascii="Arial" w:hAnsi="Arial" w:cs="Arial"/>
                <w:sz w:val="22"/>
                <w:szCs w:val="22"/>
              </w:rPr>
              <w:t xml:space="preserve"> </w:t>
            </w:r>
          </w:p>
        </w:tc>
        <w:tc>
          <w:tcPr>
            <w:tcW w:w="6297" w:type="dxa"/>
          </w:tcPr>
          <w:p w14:paraId="64D46D2C" w14:textId="327A7FF7" w:rsidR="00992E96" w:rsidRPr="00F44CFF" w:rsidRDefault="00F853A4" w:rsidP="00602C85">
            <w:pPr>
              <w:pStyle w:val="MainText"/>
              <w:spacing w:before="120" w:line="240" w:lineRule="auto"/>
              <w:rPr>
                <w:rFonts w:ascii="Arial" w:hAnsi="Arial" w:cs="Arial"/>
                <w:sz w:val="22"/>
                <w:szCs w:val="22"/>
              </w:rPr>
            </w:pPr>
            <w:r w:rsidRPr="00F44CFF">
              <w:rPr>
                <w:rFonts w:ascii="Arial" w:hAnsi="Arial" w:cs="Arial"/>
                <w:sz w:val="22"/>
                <w:szCs w:val="22"/>
              </w:rPr>
              <w:t>Ian Leete</w:t>
            </w:r>
          </w:p>
        </w:tc>
      </w:tr>
      <w:tr w:rsidR="00992E96" w:rsidRPr="0021114E" w14:paraId="64D46D30" w14:textId="77777777" w:rsidTr="00992E96">
        <w:tc>
          <w:tcPr>
            <w:tcW w:w="2774" w:type="dxa"/>
          </w:tcPr>
          <w:p w14:paraId="64D46D2E" w14:textId="77777777" w:rsidR="00992E96" w:rsidRPr="00F44CFF" w:rsidRDefault="00992E96" w:rsidP="00602C85">
            <w:pPr>
              <w:pStyle w:val="MainText"/>
              <w:spacing w:before="120" w:line="240" w:lineRule="auto"/>
              <w:rPr>
                <w:rFonts w:ascii="Arial" w:hAnsi="Arial" w:cs="Arial"/>
                <w:b/>
                <w:sz w:val="22"/>
                <w:szCs w:val="22"/>
              </w:rPr>
            </w:pPr>
            <w:r w:rsidRPr="00F44CFF">
              <w:rPr>
                <w:rFonts w:ascii="Arial" w:hAnsi="Arial" w:cs="Arial"/>
                <w:b/>
                <w:sz w:val="22"/>
                <w:szCs w:val="22"/>
              </w:rPr>
              <w:t>Position:</w:t>
            </w:r>
          </w:p>
        </w:tc>
        <w:tc>
          <w:tcPr>
            <w:tcW w:w="6297" w:type="dxa"/>
          </w:tcPr>
          <w:p w14:paraId="64D46D2F" w14:textId="1CCA68BC" w:rsidR="00992E96" w:rsidRPr="00F44CFF" w:rsidRDefault="00F853A4" w:rsidP="00602C85">
            <w:pPr>
              <w:pStyle w:val="MainText"/>
              <w:spacing w:before="120" w:line="240" w:lineRule="auto"/>
              <w:rPr>
                <w:rFonts w:ascii="Arial" w:hAnsi="Arial" w:cs="Arial"/>
                <w:sz w:val="22"/>
                <w:szCs w:val="22"/>
              </w:rPr>
            </w:pPr>
            <w:r w:rsidRPr="00F44CFF">
              <w:rPr>
                <w:rFonts w:ascii="Arial" w:hAnsi="Arial" w:cs="Arial"/>
                <w:sz w:val="22"/>
                <w:szCs w:val="22"/>
              </w:rPr>
              <w:t>Senior</w:t>
            </w:r>
            <w:r w:rsidR="00602C85" w:rsidRPr="00F44CFF">
              <w:rPr>
                <w:rFonts w:ascii="Arial" w:hAnsi="Arial" w:cs="Arial"/>
                <w:sz w:val="22"/>
                <w:szCs w:val="22"/>
              </w:rPr>
              <w:t xml:space="preserve"> Adviser</w:t>
            </w:r>
          </w:p>
        </w:tc>
      </w:tr>
      <w:tr w:rsidR="00992E96" w:rsidRPr="0021114E" w14:paraId="64D46D33" w14:textId="77777777" w:rsidTr="00992E96">
        <w:tc>
          <w:tcPr>
            <w:tcW w:w="2774" w:type="dxa"/>
          </w:tcPr>
          <w:p w14:paraId="64D46D31" w14:textId="77777777" w:rsidR="00992E96" w:rsidRPr="00F44CFF" w:rsidRDefault="00992E96" w:rsidP="00602C85">
            <w:pPr>
              <w:pStyle w:val="MainText"/>
              <w:spacing w:before="120" w:line="240" w:lineRule="auto"/>
              <w:rPr>
                <w:rFonts w:ascii="Arial" w:hAnsi="Arial" w:cs="Arial"/>
                <w:b/>
                <w:sz w:val="22"/>
                <w:szCs w:val="22"/>
              </w:rPr>
            </w:pPr>
            <w:r w:rsidRPr="00F44CFF">
              <w:rPr>
                <w:rFonts w:ascii="Arial" w:hAnsi="Arial" w:cs="Arial"/>
                <w:b/>
                <w:sz w:val="22"/>
                <w:szCs w:val="22"/>
              </w:rPr>
              <w:t>Phone no:</w:t>
            </w:r>
          </w:p>
        </w:tc>
        <w:tc>
          <w:tcPr>
            <w:tcW w:w="6297" w:type="dxa"/>
          </w:tcPr>
          <w:p w14:paraId="64D46D32" w14:textId="18FC429C" w:rsidR="00992E96" w:rsidRPr="00F44CFF" w:rsidRDefault="00602C85" w:rsidP="00F853A4">
            <w:pPr>
              <w:pStyle w:val="MainText"/>
              <w:spacing w:before="120" w:line="240" w:lineRule="auto"/>
              <w:rPr>
                <w:rFonts w:ascii="Arial" w:hAnsi="Arial" w:cs="Arial"/>
                <w:sz w:val="22"/>
                <w:szCs w:val="22"/>
              </w:rPr>
            </w:pPr>
            <w:r w:rsidRPr="00F44CFF">
              <w:rPr>
                <w:rFonts w:ascii="Arial" w:hAnsi="Arial" w:cs="Arial"/>
                <w:sz w:val="22"/>
                <w:szCs w:val="22"/>
              </w:rPr>
              <w:t xml:space="preserve">020 </w:t>
            </w:r>
            <w:r w:rsidR="00F853A4" w:rsidRPr="00F44CFF">
              <w:rPr>
                <w:rFonts w:ascii="Arial" w:hAnsi="Arial" w:cs="Arial"/>
                <w:sz w:val="22"/>
                <w:szCs w:val="22"/>
              </w:rPr>
              <w:t>7664 3143</w:t>
            </w:r>
          </w:p>
        </w:tc>
      </w:tr>
      <w:tr w:rsidR="00992E96" w:rsidRPr="0021114E" w14:paraId="64D46D36" w14:textId="77777777" w:rsidTr="00992E96">
        <w:trPr>
          <w:trHeight w:val="507"/>
        </w:trPr>
        <w:tc>
          <w:tcPr>
            <w:tcW w:w="2774" w:type="dxa"/>
          </w:tcPr>
          <w:p w14:paraId="64D46D34" w14:textId="77777777" w:rsidR="00992E96" w:rsidRPr="00F44CFF" w:rsidRDefault="00992E96" w:rsidP="00602C85">
            <w:pPr>
              <w:pStyle w:val="MainText"/>
              <w:spacing w:before="120" w:line="240" w:lineRule="auto"/>
              <w:rPr>
                <w:rFonts w:ascii="Arial" w:hAnsi="Arial" w:cs="Arial"/>
                <w:b/>
                <w:sz w:val="22"/>
                <w:szCs w:val="22"/>
              </w:rPr>
            </w:pPr>
            <w:r w:rsidRPr="00F44CFF">
              <w:rPr>
                <w:rFonts w:ascii="Arial" w:hAnsi="Arial" w:cs="Arial"/>
                <w:b/>
                <w:sz w:val="22"/>
                <w:szCs w:val="22"/>
              </w:rPr>
              <w:t>Email:</w:t>
            </w:r>
          </w:p>
        </w:tc>
        <w:tc>
          <w:tcPr>
            <w:tcW w:w="6297" w:type="dxa"/>
          </w:tcPr>
          <w:p w14:paraId="64D46D35" w14:textId="71117822" w:rsidR="00992E96" w:rsidRPr="00F44CFF" w:rsidRDefault="00A67F4F" w:rsidP="00602C85">
            <w:pPr>
              <w:pStyle w:val="MainText"/>
              <w:spacing w:before="120" w:line="240" w:lineRule="auto"/>
              <w:rPr>
                <w:rFonts w:ascii="Arial" w:hAnsi="Arial" w:cs="Arial"/>
                <w:sz w:val="22"/>
                <w:szCs w:val="22"/>
              </w:rPr>
            </w:pPr>
            <w:hyperlink r:id="rId10" w:history="1">
              <w:r w:rsidR="00F853A4" w:rsidRPr="00F44CFF">
                <w:rPr>
                  <w:rStyle w:val="Hyperlink"/>
                  <w:rFonts w:ascii="Arial" w:hAnsi="Arial" w:cs="Arial"/>
                  <w:sz w:val="22"/>
                  <w:szCs w:val="22"/>
                </w:rPr>
                <w:t>Ian.leete@local.gov.uk</w:t>
              </w:r>
            </w:hyperlink>
            <w:r w:rsidR="00F853A4" w:rsidRPr="00F44CFF">
              <w:rPr>
                <w:rFonts w:ascii="Arial" w:hAnsi="Arial" w:cs="Arial"/>
                <w:sz w:val="22"/>
                <w:szCs w:val="22"/>
              </w:rPr>
              <w:t xml:space="preserve"> </w:t>
            </w:r>
          </w:p>
        </w:tc>
      </w:tr>
    </w:tbl>
    <w:p w14:paraId="64D46D37" w14:textId="77777777" w:rsidR="00992E96" w:rsidRDefault="00992E96">
      <w:r>
        <w:br w:type="page"/>
      </w:r>
    </w:p>
    <w:p w14:paraId="64D46D38" w14:textId="77777777" w:rsidR="00992E96" w:rsidRDefault="00992E96" w:rsidP="00992E96">
      <w:pPr>
        <w:rPr>
          <w:rFonts w:ascii="Arial" w:hAnsi="Arial" w:cs="Arial"/>
          <w:szCs w:val="22"/>
        </w:rPr>
        <w:sectPr w:rsidR="00992E96" w:rsidSect="00602C85">
          <w:headerReference w:type="default" r:id="rId11"/>
          <w:footerReference w:type="default" r:id="rId12"/>
          <w:headerReference w:type="first" r:id="rId13"/>
          <w:pgSz w:w="11907" w:h="16840" w:code="9"/>
          <w:pgMar w:top="1418" w:right="1418" w:bottom="851" w:left="1418" w:header="1134" w:footer="567" w:gutter="0"/>
          <w:cols w:space="720"/>
        </w:sectPr>
      </w:pPr>
    </w:p>
    <w:p w14:paraId="64D46D39" w14:textId="16B2B387" w:rsidR="00992E96" w:rsidRPr="00992E96" w:rsidRDefault="00F853A4" w:rsidP="00992E96">
      <w:pPr>
        <w:rPr>
          <w:rFonts w:ascii="Arial" w:hAnsi="Arial" w:cs="Arial"/>
          <w:szCs w:val="22"/>
        </w:rPr>
      </w:pPr>
      <w:bookmarkStart w:id="2" w:name="MainHeading2"/>
      <w:bookmarkEnd w:id="2"/>
      <w:r>
        <w:rPr>
          <w:rFonts w:ascii="Arial" w:hAnsi="Arial" w:cs="Arial"/>
          <w:b/>
          <w:sz w:val="28"/>
          <w:szCs w:val="22"/>
        </w:rPr>
        <w:lastRenderedPageBreak/>
        <w:t>Tourism Alliance</w:t>
      </w:r>
    </w:p>
    <w:p w14:paraId="64D46D3A" w14:textId="77777777" w:rsidR="00992E96" w:rsidRDefault="00992E96" w:rsidP="00992E96">
      <w:pPr>
        <w:pStyle w:val="MainText"/>
        <w:spacing w:line="240" w:lineRule="auto"/>
        <w:rPr>
          <w:rFonts w:ascii="Arial" w:hAnsi="Arial" w:cs="Arial"/>
          <w:b/>
          <w:color w:val="FF0000"/>
          <w:szCs w:val="22"/>
        </w:rPr>
      </w:pPr>
    </w:p>
    <w:p w14:paraId="64D46D3C" w14:textId="77777777" w:rsidR="00992E96" w:rsidRPr="0021114E" w:rsidRDefault="00992E96" w:rsidP="00A055A8">
      <w:pPr>
        <w:pStyle w:val="MainText"/>
        <w:spacing w:line="240" w:lineRule="auto"/>
        <w:rPr>
          <w:rFonts w:ascii="Arial" w:hAnsi="Arial" w:cs="Arial"/>
          <w:szCs w:val="22"/>
        </w:rPr>
      </w:pPr>
      <w:r w:rsidRPr="0021114E">
        <w:rPr>
          <w:rFonts w:ascii="Arial" w:hAnsi="Arial" w:cs="Arial"/>
          <w:b/>
          <w:szCs w:val="22"/>
        </w:rPr>
        <w:t>Background</w:t>
      </w:r>
    </w:p>
    <w:p w14:paraId="64D46D3D" w14:textId="77777777" w:rsidR="00992E96" w:rsidRPr="0021114E" w:rsidRDefault="00992E96" w:rsidP="00A055A8">
      <w:pPr>
        <w:pStyle w:val="MainText"/>
        <w:spacing w:line="240" w:lineRule="auto"/>
        <w:rPr>
          <w:rFonts w:ascii="Arial" w:hAnsi="Arial" w:cs="Arial"/>
          <w:szCs w:val="22"/>
        </w:rPr>
      </w:pPr>
    </w:p>
    <w:p w14:paraId="2D2F62D3" w14:textId="5F23D1B3" w:rsidR="00602C85" w:rsidRPr="00F853A4" w:rsidRDefault="00F853A4" w:rsidP="00F853A4">
      <w:pPr>
        <w:pStyle w:val="ListParagraph"/>
        <w:numPr>
          <w:ilvl w:val="0"/>
          <w:numId w:val="2"/>
        </w:numPr>
        <w:rPr>
          <w:rFonts w:ascii="Arial" w:hAnsi="Arial" w:cs="Arial"/>
        </w:rPr>
      </w:pPr>
      <w:r>
        <w:rPr>
          <w:rFonts w:ascii="Arial" w:hAnsi="Arial" w:cs="Arial"/>
          <w:szCs w:val="22"/>
          <w:lang w:val="en"/>
        </w:rPr>
        <w:t xml:space="preserve">The Tourism Alliance seeks to establish and maintain a </w:t>
      </w:r>
      <w:proofErr w:type="spellStart"/>
      <w:r>
        <w:rPr>
          <w:rFonts w:ascii="Arial" w:hAnsi="Arial" w:cs="Arial"/>
          <w:szCs w:val="22"/>
          <w:lang w:val="en"/>
        </w:rPr>
        <w:t>favourable</w:t>
      </w:r>
      <w:proofErr w:type="spellEnd"/>
      <w:r>
        <w:rPr>
          <w:rFonts w:ascii="Arial" w:hAnsi="Arial" w:cs="Arial"/>
          <w:szCs w:val="22"/>
          <w:lang w:val="en"/>
        </w:rPr>
        <w:t xml:space="preserve"> operating environment for all businesses involved in the delivery of tourism, particularly in England. </w:t>
      </w:r>
      <w:r w:rsidRPr="00F853A4">
        <w:rPr>
          <w:rFonts w:ascii="Arial" w:hAnsi="Arial" w:cs="Arial"/>
          <w:szCs w:val="22"/>
        </w:rPr>
        <w:t xml:space="preserve">Their main purpose is to lobby government, both in the UK and in Brussels, on the key strategic issues facing the industry. </w:t>
      </w:r>
    </w:p>
    <w:p w14:paraId="0DEF04EF" w14:textId="77777777" w:rsidR="00602C85" w:rsidRPr="00B26EEE" w:rsidRDefault="00602C85" w:rsidP="00602C85">
      <w:pPr>
        <w:pStyle w:val="ListParagraph"/>
        <w:rPr>
          <w:rFonts w:ascii="Arial" w:hAnsi="Arial" w:cs="Arial"/>
          <w:szCs w:val="22"/>
          <w:lang w:val="en"/>
        </w:rPr>
      </w:pPr>
    </w:p>
    <w:p w14:paraId="259CF4DB" w14:textId="0A061D8D" w:rsidR="00602C85" w:rsidRPr="00C05C19" w:rsidRDefault="00F853A4" w:rsidP="00602C85">
      <w:pPr>
        <w:pStyle w:val="ListParagraph"/>
        <w:numPr>
          <w:ilvl w:val="0"/>
          <w:numId w:val="2"/>
        </w:numPr>
        <w:rPr>
          <w:rFonts w:ascii="Arial" w:hAnsi="Arial" w:cs="Arial"/>
          <w:szCs w:val="22"/>
        </w:rPr>
      </w:pPr>
      <w:r>
        <w:rPr>
          <w:rFonts w:ascii="Arial" w:hAnsi="Arial" w:cs="Arial"/>
        </w:rPr>
        <w:t xml:space="preserve">Their Members comprise leading trade association and destination management organisations within the sector. </w:t>
      </w:r>
      <w:r w:rsidR="00C05C19">
        <w:rPr>
          <w:rFonts w:ascii="Arial" w:hAnsi="Arial" w:cs="Arial"/>
        </w:rPr>
        <w:t xml:space="preserve">Together, they represent over 200 000 businesses. The TA also sits on the government’s Tourism Council, which advises on tourism issues and opportunities. </w:t>
      </w:r>
    </w:p>
    <w:p w14:paraId="78CDB2AD" w14:textId="77777777" w:rsidR="00C05C19" w:rsidRPr="00C05C19" w:rsidRDefault="00C05C19" w:rsidP="00C05C19">
      <w:pPr>
        <w:pStyle w:val="ListParagraph"/>
        <w:rPr>
          <w:rFonts w:ascii="Arial" w:hAnsi="Arial" w:cs="Arial"/>
          <w:szCs w:val="22"/>
        </w:rPr>
      </w:pPr>
    </w:p>
    <w:p w14:paraId="66594703" w14:textId="732AA560" w:rsidR="00C05C19" w:rsidRDefault="00C05C19" w:rsidP="007C468C">
      <w:pPr>
        <w:pStyle w:val="ListParagraph"/>
        <w:numPr>
          <w:ilvl w:val="0"/>
          <w:numId w:val="2"/>
        </w:numPr>
        <w:contextualSpacing/>
        <w:rPr>
          <w:rFonts w:ascii="Arial" w:hAnsi="Arial" w:cs="Arial"/>
          <w:szCs w:val="22"/>
        </w:rPr>
      </w:pPr>
      <w:r>
        <w:rPr>
          <w:rFonts w:ascii="Arial" w:hAnsi="Arial" w:cs="Arial"/>
          <w:szCs w:val="22"/>
        </w:rPr>
        <w:t>In 2015, the TA published a document that identified 6 areas where government, including councils,</w:t>
      </w:r>
      <w:r w:rsidR="007C468C">
        <w:rPr>
          <w:rFonts w:ascii="Arial" w:hAnsi="Arial" w:cs="Arial"/>
          <w:szCs w:val="22"/>
        </w:rPr>
        <w:t xml:space="preserve"> </w:t>
      </w:r>
      <w:r>
        <w:rPr>
          <w:rFonts w:ascii="Arial" w:hAnsi="Arial" w:cs="Arial"/>
          <w:szCs w:val="22"/>
        </w:rPr>
        <w:t xml:space="preserve">could work with the tourism industry to </w:t>
      </w:r>
      <w:r w:rsidR="007C468C">
        <w:rPr>
          <w:rFonts w:ascii="Arial" w:hAnsi="Arial" w:cs="Arial"/>
          <w:szCs w:val="22"/>
        </w:rPr>
        <w:t>deliver growth and employment:</w:t>
      </w:r>
    </w:p>
    <w:p w14:paraId="24C7ED66" w14:textId="77777777" w:rsidR="007C468C" w:rsidRPr="007C468C" w:rsidRDefault="007C468C" w:rsidP="007C468C">
      <w:pPr>
        <w:pStyle w:val="ListParagraph"/>
        <w:contextualSpacing/>
        <w:rPr>
          <w:rFonts w:ascii="Arial" w:hAnsi="Arial" w:cs="Arial"/>
          <w:szCs w:val="22"/>
        </w:rPr>
      </w:pPr>
    </w:p>
    <w:p w14:paraId="5152DE65" w14:textId="5A054203" w:rsidR="007C468C" w:rsidRDefault="007C468C" w:rsidP="007C468C">
      <w:pPr>
        <w:pStyle w:val="ListParagraph"/>
        <w:numPr>
          <w:ilvl w:val="1"/>
          <w:numId w:val="2"/>
        </w:numPr>
        <w:contextualSpacing/>
        <w:rPr>
          <w:rFonts w:ascii="Arial" w:hAnsi="Arial" w:cs="Arial"/>
          <w:szCs w:val="22"/>
        </w:rPr>
      </w:pPr>
      <w:r>
        <w:rPr>
          <w:rFonts w:ascii="Arial" w:hAnsi="Arial" w:cs="Arial"/>
          <w:szCs w:val="22"/>
        </w:rPr>
        <w:t>Increasing government revenue</w:t>
      </w:r>
      <w:r w:rsidR="00F44CFF">
        <w:rPr>
          <w:rFonts w:ascii="Arial" w:hAnsi="Arial" w:cs="Arial"/>
          <w:szCs w:val="22"/>
        </w:rPr>
        <w:t>.</w:t>
      </w:r>
    </w:p>
    <w:p w14:paraId="179C1603" w14:textId="77777777" w:rsidR="00F44CFF" w:rsidRDefault="00F44CFF" w:rsidP="00F44CFF">
      <w:pPr>
        <w:pStyle w:val="ListParagraph"/>
        <w:ind w:left="792"/>
        <w:contextualSpacing/>
        <w:rPr>
          <w:rFonts w:ascii="Arial" w:hAnsi="Arial" w:cs="Arial"/>
          <w:szCs w:val="22"/>
        </w:rPr>
      </w:pPr>
    </w:p>
    <w:p w14:paraId="339CC97C" w14:textId="356090B9" w:rsidR="007C468C" w:rsidRDefault="007C468C" w:rsidP="007C468C">
      <w:pPr>
        <w:pStyle w:val="ListParagraph"/>
        <w:numPr>
          <w:ilvl w:val="1"/>
          <w:numId w:val="2"/>
        </w:numPr>
        <w:contextualSpacing/>
        <w:rPr>
          <w:rFonts w:ascii="Arial" w:hAnsi="Arial" w:cs="Arial"/>
          <w:szCs w:val="22"/>
        </w:rPr>
      </w:pPr>
      <w:r>
        <w:rPr>
          <w:rFonts w:ascii="Arial" w:hAnsi="Arial" w:cs="Arial"/>
          <w:szCs w:val="22"/>
        </w:rPr>
        <w:t>Enhancing business competitiveness</w:t>
      </w:r>
      <w:r w:rsidR="00F44CFF">
        <w:rPr>
          <w:rFonts w:ascii="Arial" w:hAnsi="Arial" w:cs="Arial"/>
          <w:szCs w:val="22"/>
        </w:rPr>
        <w:t>.</w:t>
      </w:r>
    </w:p>
    <w:p w14:paraId="04BF2E51" w14:textId="77777777" w:rsidR="00F44CFF" w:rsidRPr="00F44CFF" w:rsidRDefault="00F44CFF" w:rsidP="00F44CFF">
      <w:pPr>
        <w:contextualSpacing/>
        <w:rPr>
          <w:rFonts w:ascii="Arial" w:hAnsi="Arial" w:cs="Arial"/>
          <w:szCs w:val="22"/>
        </w:rPr>
      </w:pPr>
    </w:p>
    <w:p w14:paraId="1DB96904" w14:textId="4DF85121" w:rsidR="007C468C" w:rsidRDefault="007C468C" w:rsidP="007C468C">
      <w:pPr>
        <w:pStyle w:val="ListParagraph"/>
        <w:numPr>
          <w:ilvl w:val="1"/>
          <w:numId w:val="2"/>
        </w:numPr>
        <w:contextualSpacing/>
        <w:rPr>
          <w:rFonts w:ascii="Arial" w:hAnsi="Arial" w:cs="Arial"/>
          <w:szCs w:val="22"/>
        </w:rPr>
      </w:pPr>
      <w:r>
        <w:rPr>
          <w:rFonts w:ascii="Arial" w:hAnsi="Arial" w:cs="Arial"/>
          <w:szCs w:val="22"/>
        </w:rPr>
        <w:t>Boosting export earnings</w:t>
      </w:r>
      <w:r w:rsidR="00F44CFF">
        <w:rPr>
          <w:rFonts w:ascii="Arial" w:hAnsi="Arial" w:cs="Arial"/>
          <w:szCs w:val="22"/>
        </w:rPr>
        <w:t>.</w:t>
      </w:r>
    </w:p>
    <w:p w14:paraId="137A1806" w14:textId="77777777" w:rsidR="00F44CFF" w:rsidRPr="00F44CFF" w:rsidRDefault="00F44CFF" w:rsidP="00F44CFF">
      <w:pPr>
        <w:contextualSpacing/>
        <w:rPr>
          <w:rFonts w:ascii="Arial" w:hAnsi="Arial" w:cs="Arial"/>
          <w:szCs w:val="22"/>
        </w:rPr>
      </w:pPr>
    </w:p>
    <w:p w14:paraId="1559BCF3" w14:textId="2E4DCAAB" w:rsidR="007C468C" w:rsidRDefault="007C468C" w:rsidP="007C468C">
      <w:pPr>
        <w:pStyle w:val="ListParagraph"/>
        <w:numPr>
          <w:ilvl w:val="1"/>
          <w:numId w:val="2"/>
        </w:numPr>
        <w:contextualSpacing/>
        <w:rPr>
          <w:rFonts w:ascii="Arial" w:hAnsi="Arial" w:cs="Arial"/>
          <w:szCs w:val="22"/>
        </w:rPr>
      </w:pPr>
      <w:r>
        <w:rPr>
          <w:rFonts w:ascii="Arial" w:hAnsi="Arial" w:cs="Arial"/>
          <w:szCs w:val="22"/>
        </w:rPr>
        <w:t>Driving regional growth</w:t>
      </w:r>
      <w:r w:rsidR="00F44CFF">
        <w:rPr>
          <w:rFonts w:ascii="Arial" w:hAnsi="Arial" w:cs="Arial"/>
          <w:szCs w:val="22"/>
        </w:rPr>
        <w:t>.</w:t>
      </w:r>
    </w:p>
    <w:p w14:paraId="0F0AD9AF" w14:textId="77777777" w:rsidR="00F44CFF" w:rsidRPr="00F44CFF" w:rsidRDefault="00F44CFF" w:rsidP="00F44CFF">
      <w:pPr>
        <w:contextualSpacing/>
        <w:rPr>
          <w:rFonts w:ascii="Arial" w:hAnsi="Arial" w:cs="Arial"/>
          <w:szCs w:val="22"/>
        </w:rPr>
      </w:pPr>
    </w:p>
    <w:p w14:paraId="62569599" w14:textId="05460D5B" w:rsidR="007C468C" w:rsidRDefault="007C468C" w:rsidP="007C468C">
      <w:pPr>
        <w:pStyle w:val="ListParagraph"/>
        <w:numPr>
          <w:ilvl w:val="1"/>
          <w:numId w:val="2"/>
        </w:numPr>
        <w:contextualSpacing/>
        <w:rPr>
          <w:rFonts w:ascii="Arial" w:hAnsi="Arial" w:cs="Arial"/>
          <w:szCs w:val="22"/>
        </w:rPr>
      </w:pPr>
      <w:r>
        <w:rPr>
          <w:rFonts w:ascii="Arial" w:hAnsi="Arial" w:cs="Arial"/>
          <w:szCs w:val="22"/>
        </w:rPr>
        <w:t>Supporting the rural economy</w:t>
      </w:r>
      <w:r w:rsidR="00F44CFF">
        <w:rPr>
          <w:rFonts w:ascii="Arial" w:hAnsi="Arial" w:cs="Arial"/>
          <w:szCs w:val="22"/>
        </w:rPr>
        <w:t>.</w:t>
      </w:r>
    </w:p>
    <w:p w14:paraId="7EDD279F" w14:textId="77777777" w:rsidR="00F44CFF" w:rsidRPr="00F44CFF" w:rsidRDefault="00F44CFF" w:rsidP="00F44CFF">
      <w:pPr>
        <w:contextualSpacing/>
        <w:rPr>
          <w:rFonts w:ascii="Arial" w:hAnsi="Arial" w:cs="Arial"/>
          <w:szCs w:val="22"/>
        </w:rPr>
      </w:pPr>
    </w:p>
    <w:p w14:paraId="58F544DE" w14:textId="50A904A9" w:rsidR="007C468C" w:rsidRPr="00C80A77" w:rsidRDefault="007C468C" w:rsidP="007C468C">
      <w:pPr>
        <w:pStyle w:val="ListParagraph"/>
        <w:numPr>
          <w:ilvl w:val="1"/>
          <w:numId w:val="2"/>
        </w:numPr>
        <w:contextualSpacing/>
        <w:rPr>
          <w:rFonts w:ascii="Arial" w:hAnsi="Arial" w:cs="Arial"/>
          <w:szCs w:val="22"/>
        </w:rPr>
      </w:pPr>
      <w:r>
        <w:rPr>
          <w:rFonts w:ascii="Arial" w:hAnsi="Arial" w:cs="Arial"/>
          <w:szCs w:val="22"/>
        </w:rPr>
        <w:t>Rebuilding seaside destinations</w:t>
      </w:r>
      <w:r w:rsidR="00A67F4F">
        <w:rPr>
          <w:rFonts w:ascii="Arial" w:hAnsi="Arial" w:cs="Arial"/>
          <w:szCs w:val="22"/>
        </w:rPr>
        <w:t>.</w:t>
      </w:r>
      <w:bookmarkStart w:id="3" w:name="_GoBack"/>
      <w:bookmarkEnd w:id="3"/>
    </w:p>
    <w:p w14:paraId="116A3999" w14:textId="77777777" w:rsidR="00602C85" w:rsidRPr="00C80A77" w:rsidRDefault="00602C85" w:rsidP="00602C85">
      <w:pPr>
        <w:pStyle w:val="ListParagraph"/>
        <w:rPr>
          <w:rFonts w:ascii="Arial" w:hAnsi="Arial" w:cs="Arial"/>
          <w:szCs w:val="22"/>
        </w:rPr>
      </w:pPr>
    </w:p>
    <w:p w14:paraId="19C0C16F" w14:textId="548648BF" w:rsidR="00DD519B" w:rsidRDefault="00F853A4" w:rsidP="00DD519B">
      <w:pPr>
        <w:pStyle w:val="ListParagraph"/>
        <w:numPr>
          <w:ilvl w:val="0"/>
          <w:numId w:val="2"/>
        </w:numPr>
        <w:rPr>
          <w:rFonts w:ascii="Arial" w:hAnsi="Arial" w:cs="Arial"/>
          <w:szCs w:val="22"/>
        </w:rPr>
      </w:pPr>
      <w:r>
        <w:rPr>
          <w:rFonts w:ascii="Arial" w:hAnsi="Arial" w:cs="Arial"/>
          <w:szCs w:val="22"/>
        </w:rPr>
        <w:t xml:space="preserve">The LGA </w:t>
      </w:r>
      <w:r w:rsidR="008D6577">
        <w:rPr>
          <w:rFonts w:ascii="Arial" w:hAnsi="Arial" w:cs="Arial"/>
          <w:szCs w:val="22"/>
        </w:rPr>
        <w:t>has non-voting membership of the TA’s Board. This role is currently filled by Councillor Colin Organ.</w:t>
      </w:r>
    </w:p>
    <w:p w14:paraId="64D46D3F" w14:textId="77777777" w:rsidR="00992E96" w:rsidRPr="0021114E" w:rsidRDefault="00992E96" w:rsidP="00A055A8">
      <w:pPr>
        <w:pStyle w:val="MainText"/>
        <w:spacing w:line="240" w:lineRule="auto"/>
        <w:ind w:left="360"/>
        <w:rPr>
          <w:rFonts w:ascii="Arial" w:hAnsi="Arial" w:cs="Arial"/>
          <w:szCs w:val="22"/>
        </w:rPr>
      </w:pPr>
    </w:p>
    <w:p w14:paraId="5444542B" w14:textId="77777777" w:rsidR="00602C85" w:rsidRPr="00AC2227" w:rsidRDefault="00602C85" w:rsidP="00602C85">
      <w:pPr>
        <w:rPr>
          <w:rFonts w:ascii="Arial" w:hAnsi="Arial" w:cs="Arial"/>
        </w:rPr>
      </w:pPr>
      <w:r w:rsidRPr="00AC2227">
        <w:rPr>
          <w:rFonts w:ascii="Arial" w:hAnsi="Arial" w:cs="Arial"/>
          <w:b/>
        </w:rPr>
        <w:t>Brexit</w:t>
      </w:r>
    </w:p>
    <w:p w14:paraId="5C5DC7F7" w14:textId="77777777" w:rsidR="00602C85" w:rsidRDefault="00602C85" w:rsidP="00602C85">
      <w:pPr>
        <w:rPr>
          <w:rFonts w:ascii="Arial" w:hAnsi="Arial" w:cs="Arial"/>
        </w:rPr>
      </w:pPr>
    </w:p>
    <w:p w14:paraId="500E3366" w14:textId="67CBBB7C" w:rsidR="00C05C19" w:rsidRDefault="007C468C" w:rsidP="00DD519B">
      <w:pPr>
        <w:pStyle w:val="ListParagraph"/>
        <w:numPr>
          <w:ilvl w:val="0"/>
          <w:numId w:val="2"/>
        </w:numPr>
        <w:rPr>
          <w:rFonts w:ascii="Arial" w:hAnsi="Arial" w:cs="Arial"/>
        </w:rPr>
      </w:pPr>
      <w:r>
        <w:rPr>
          <w:rFonts w:ascii="Arial" w:hAnsi="Arial" w:cs="Arial"/>
        </w:rPr>
        <w:t>The TA</w:t>
      </w:r>
      <w:r w:rsidR="00C05C19">
        <w:rPr>
          <w:rFonts w:ascii="Arial" w:hAnsi="Arial" w:cs="Arial"/>
        </w:rPr>
        <w:t xml:space="preserve"> has been actively considering the possible impact of the EU referendum result on the UK tourism industry. They have published the results of a survey of 500 tourism business on 25 July 2016. </w:t>
      </w:r>
    </w:p>
    <w:p w14:paraId="0357DDDA" w14:textId="77777777" w:rsidR="00C05C19" w:rsidRDefault="00C05C19" w:rsidP="00C05C19">
      <w:pPr>
        <w:pStyle w:val="ListParagraph"/>
        <w:ind w:left="360"/>
        <w:rPr>
          <w:rFonts w:ascii="Arial" w:hAnsi="Arial" w:cs="Arial"/>
        </w:rPr>
      </w:pPr>
    </w:p>
    <w:p w14:paraId="7174C723" w14:textId="34692E66" w:rsidR="00BC5C28" w:rsidRDefault="00C05C19" w:rsidP="00DD519B">
      <w:pPr>
        <w:pStyle w:val="ListParagraph"/>
        <w:numPr>
          <w:ilvl w:val="0"/>
          <w:numId w:val="2"/>
        </w:numPr>
        <w:rPr>
          <w:rFonts w:ascii="Arial" w:hAnsi="Arial" w:cs="Arial"/>
        </w:rPr>
      </w:pPr>
      <w:r>
        <w:rPr>
          <w:rFonts w:ascii="Arial" w:hAnsi="Arial" w:cs="Arial"/>
        </w:rPr>
        <w:t>The survey r</w:t>
      </w:r>
      <w:r w:rsidR="00BC5C28">
        <w:rPr>
          <w:rFonts w:ascii="Arial" w:hAnsi="Arial" w:cs="Arial"/>
        </w:rPr>
        <w:t>evealed that these businesses had seen a rise in</w:t>
      </w:r>
      <w:r w:rsidR="002B45E2">
        <w:rPr>
          <w:rFonts w:ascii="Arial" w:hAnsi="Arial" w:cs="Arial"/>
        </w:rPr>
        <w:t xml:space="preserve"> forward</w:t>
      </w:r>
      <w:r w:rsidR="00BC5C28">
        <w:rPr>
          <w:rFonts w:ascii="Arial" w:hAnsi="Arial" w:cs="Arial"/>
        </w:rPr>
        <w:t xml:space="preserve"> bookings since the referendum result. Anecdotal reactions to the weaker pound also indicate that there are currently positive impacts on tourism, and possible opportunities to be exploited, although it is unclear whether this is a long-term effect. </w:t>
      </w:r>
    </w:p>
    <w:p w14:paraId="696D9E5F" w14:textId="77777777" w:rsidR="002B45E2" w:rsidRPr="002B45E2" w:rsidRDefault="002B45E2" w:rsidP="002B45E2">
      <w:pPr>
        <w:pStyle w:val="ListParagraph"/>
        <w:rPr>
          <w:rFonts w:ascii="Arial" w:hAnsi="Arial" w:cs="Arial"/>
        </w:rPr>
      </w:pPr>
    </w:p>
    <w:p w14:paraId="029ECB82" w14:textId="2349613A" w:rsidR="002B45E2" w:rsidRDefault="002B45E2" w:rsidP="002B45E2">
      <w:pPr>
        <w:pStyle w:val="ListParagraph"/>
        <w:numPr>
          <w:ilvl w:val="0"/>
          <w:numId w:val="2"/>
        </w:numPr>
        <w:rPr>
          <w:rFonts w:ascii="Arial" w:hAnsi="Arial" w:cs="Arial"/>
        </w:rPr>
      </w:pPr>
      <w:r>
        <w:rPr>
          <w:rFonts w:ascii="Arial" w:hAnsi="Arial" w:cs="Arial"/>
        </w:rPr>
        <w:t xml:space="preserve">However, in the same survey, almost 30% of businesses reported that they were putting investment plans on hold until they had clarity around the UK’s future relationship with Europe. </w:t>
      </w:r>
    </w:p>
    <w:p w14:paraId="5FF35E47" w14:textId="77777777" w:rsidR="002B45E2" w:rsidRPr="002B45E2" w:rsidRDefault="002B45E2" w:rsidP="002B45E2">
      <w:pPr>
        <w:pStyle w:val="ListParagraph"/>
        <w:rPr>
          <w:rFonts w:ascii="Arial" w:hAnsi="Arial" w:cs="Arial"/>
        </w:rPr>
      </w:pPr>
    </w:p>
    <w:p w14:paraId="350A6634" w14:textId="1DD40E7D" w:rsidR="002B45E2" w:rsidRDefault="002B45E2" w:rsidP="002B45E2">
      <w:pPr>
        <w:pStyle w:val="ListParagraph"/>
        <w:numPr>
          <w:ilvl w:val="0"/>
          <w:numId w:val="2"/>
        </w:numPr>
        <w:ind w:left="357" w:hanging="357"/>
        <w:rPr>
          <w:rFonts w:ascii="Arial" w:hAnsi="Arial" w:cs="Arial"/>
        </w:rPr>
      </w:pPr>
      <w:r w:rsidRPr="002B45E2">
        <w:rPr>
          <w:rFonts w:ascii="Arial" w:hAnsi="Arial" w:cs="Arial"/>
        </w:rPr>
        <w:t>The</w:t>
      </w:r>
      <w:r w:rsidR="00995592">
        <w:rPr>
          <w:rFonts w:ascii="Arial" w:hAnsi="Arial" w:cs="Arial"/>
        </w:rPr>
        <w:t xml:space="preserve"> Tourism Alliance also found</w:t>
      </w:r>
      <w:r w:rsidRPr="002B45E2">
        <w:rPr>
          <w:rFonts w:ascii="Arial" w:hAnsi="Arial" w:cs="Arial"/>
        </w:rPr>
        <w:t xml:space="preserve"> levels of public funding for national and sub-national tourism development and promotion have diminished significantly since 2008. In total, </w:t>
      </w:r>
      <w:r w:rsidRPr="002B45E2">
        <w:rPr>
          <w:rFonts w:ascii="Arial" w:hAnsi="Arial" w:cs="Arial"/>
        </w:rPr>
        <w:lastRenderedPageBreak/>
        <w:t>public funding for domestic tourism has decreased by around 58% from approx. £197m to approx. £84m over this period.</w:t>
      </w:r>
    </w:p>
    <w:p w14:paraId="021DD9B7" w14:textId="77777777" w:rsidR="002B45E2" w:rsidRPr="002B45E2" w:rsidRDefault="002B45E2" w:rsidP="002B45E2">
      <w:pPr>
        <w:rPr>
          <w:rFonts w:ascii="Arial" w:hAnsi="Arial" w:cs="Arial"/>
        </w:rPr>
      </w:pPr>
    </w:p>
    <w:p w14:paraId="5123A810" w14:textId="16C89D52" w:rsidR="002B45E2" w:rsidRDefault="002B45E2" w:rsidP="002B45E2">
      <w:pPr>
        <w:pStyle w:val="ListParagraph"/>
        <w:numPr>
          <w:ilvl w:val="0"/>
          <w:numId w:val="2"/>
        </w:numPr>
        <w:rPr>
          <w:rFonts w:ascii="Arial" w:hAnsi="Arial" w:cs="Arial"/>
        </w:rPr>
      </w:pPr>
      <w:r>
        <w:rPr>
          <w:rFonts w:ascii="Arial" w:hAnsi="Arial" w:cs="Arial"/>
        </w:rPr>
        <w:t>This is a worrying trend, given the UK’s deficit in domestic tourism. The current weakness of the pound, and concerns over safety in some key international destinations, may go some way to offset this. However, it is unlikely that these points will completely, or even significantly, offset the deficit.</w:t>
      </w:r>
    </w:p>
    <w:p w14:paraId="0657EFD4" w14:textId="77777777" w:rsidR="00602C85" w:rsidRDefault="00602C85" w:rsidP="00602C85">
      <w:pPr>
        <w:rPr>
          <w:rFonts w:ascii="Arial" w:hAnsi="Arial" w:cs="Arial"/>
        </w:rPr>
      </w:pPr>
    </w:p>
    <w:p w14:paraId="6B3C9D89" w14:textId="38019B00" w:rsidR="00995592" w:rsidRPr="00FD6A3D" w:rsidRDefault="00995592" w:rsidP="00602C85">
      <w:pPr>
        <w:rPr>
          <w:rFonts w:ascii="Arial" w:hAnsi="Arial" w:cs="Arial"/>
          <w:b/>
        </w:rPr>
      </w:pPr>
      <w:r w:rsidRPr="00FD6A3D">
        <w:rPr>
          <w:rFonts w:ascii="Arial" w:hAnsi="Arial" w:cs="Arial"/>
          <w:b/>
        </w:rPr>
        <w:t>Key lines of enquiry:</w:t>
      </w:r>
    </w:p>
    <w:p w14:paraId="5E212126" w14:textId="77777777" w:rsidR="00995592" w:rsidRDefault="00995592" w:rsidP="00602C85">
      <w:pPr>
        <w:rPr>
          <w:rFonts w:ascii="Arial" w:hAnsi="Arial" w:cs="Arial"/>
        </w:rPr>
      </w:pPr>
    </w:p>
    <w:p w14:paraId="1E0284B2" w14:textId="77777777" w:rsidR="00477FAB" w:rsidRDefault="00995592" w:rsidP="00477FAB">
      <w:pPr>
        <w:pStyle w:val="ListParagraph"/>
        <w:numPr>
          <w:ilvl w:val="0"/>
          <w:numId w:val="2"/>
        </w:numPr>
        <w:rPr>
          <w:rFonts w:ascii="Arial" w:hAnsi="Arial" w:cs="Arial"/>
        </w:rPr>
      </w:pPr>
      <w:r>
        <w:rPr>
          <w:rFonts w:ascii="Arial" w:hAnsi="Arial" w:cs="Arial"/>
        </w:rPr>
        <w:t>The following key lines of enquiry could be explored during the board meeting:</w:t>
      </w:r>
    </w:p>
    <w:p w14:paraId="1A5F1A1A" w14:textId="77777777" w:rsidR="00F44CFF" w:rsidRDefault="00F44CFF" w:rsidP="00F44CFF">
      <w:pPr>
        <w:pStyle w:val="ListParagraph"/>
        <w:ind w:left="360"/>
        <w:rPr>
          <w:rFonts w:ascii="Arial" w:hAnsi="Arial" w:cs="Arial"/>
        </w:rPr>
      </w:pPr>
    </w:p>
    <w:p w14:paraId="0DFC6841" w14:textId="7B2AB59A" w:rsidR="00995592" w:rsidRDefault="007C468C" w:rsidP="00477FAB">
      <w:pPr>
        <w:pStyle w:val="ListParagraph"/>
        <w:numPr>
          <w:ilvl w:val="1"/>
          <w:numId w:val="2"/>
        </w:numPr>
        <w:rPr>
          <w:rFonts w:ascii="Arial" w:hAnsi="Arial" w:cs="Arial"/>
        </w:rPr>
      </w:pPr>
      <w:r w:rsidRPr="00477FAB">
        <w:rPr>
          <w:rFonts w:ascii="Arial" w:hAnsi="Arial" w:cs="Arial"/>
        </w:rPr>
        <w:t>Sustaining the immediate increase in demand for UK visits</w:t>
      </w:r>
      <w:r w:rsidR="00F44CFF">
        <w:rPr>
          <w:rFonts w:ascii="Arial" w:hAnsi="Arial" w:cs="Arial"/>
        </w:rPr>
        <w:t>.</w:t>
      </w:r>
    </w:p>
    <w:p w14:paraId="3F9967AA" w14:textId="77777777" w:rsidR="00F44CFF" w:rsidRPr="00477FAB" w:rsidRDefault="00F44CFF" w:rsidP="00F44CFF">
      <w:pPr>
        <w:pStyle w:val="ListParagraph"/>
        <w:ind w:left="792"/>
        <w:rPr>
          <w:rFonts w:ascii="Arial" w:hAnsi="Arial" w:cs="Arial"/>
        </w:rPr>
      </w:pPr>
    </w:p>
    <w:p w14:paraId="54A87520" w14:textId="4E96C573" w:rsidR="007C468C" w:rsidRDefault="007C468C" w:rsidP="00995592">
      <w:pPr>
        <w:pStyle w:val="ListParagraph"/>
        <w:numPr>
          <w:ilvl w:val="1"/>
          <w:numId w:val="2"/>
        </w:numPr>
        <w:rPr>
          <w:rFonts w:ascii="Arial" w:hAnsi="Arial" w:cs="Arial"/>
        </w:rPr>
      </w:pPr>
      <w:r>
        <w:rPr>
          <w:rFonts w:ascii="Arial" w:hAnsi="Arial" w:cs="Arial"/>
        </w:rPr>
        <w:t>Any associated risks with the increased demand, particularly in terms of the existing recruitment shortage</w:t>
      </w:r>
      <w:r w:rsidR="00F44CFF">
        <w:rPr>
          <w:rFonts w:ascii="Arial" w:hAnsi="Arial" w:cs="Arial"/>
        </w:rPr>
        <w:t>.</w:t>
      </w:r>
    </w:p>
    <w:p w14:paraId="2E92BE2E" w14:textId="77777777" w:rsidR="00F44CFF" w:rsidRPr="00F44CFF" w:rsidRDefault="00F44CFF" w:rsidP="00F44CFF">
      <w:pPr>
        <w:rPr>
          <w:rFonts w:ascii="Arial" w:hAnsi="Arial" w:cs="Arial"/>
        </w:rPr>
      </w:pPr>
    </w:p>
    <w:p w14:paraId="68CF66FB" w14:textId="3FE42384" w:rsidR="007C468C" w:rsidRDefault="007C468C" w:rsidP="00995592">
      <w:pPr>
        <w:pStyle w:val="ListParagraph"/>
        <w:numPr>
          <w:ilvl w:val="1"/>
          <w:numId w:val="2"/>
        </w:numPr>
        <w:rPr>
          <w:rFonts w:ascii="Arial" w:hAnsi="Arial" w:cs="Arial"/>
        </w:rPr>
      </w:pPr>
      <w:r>
        <w:rPr>
          <w:rFonts w:ascii="Arial" w:hAnsi="Arial" w:cs="Arial"/>
        </w:rPr>
        <w:t>Any opportunities or challenges to creating an improved regulatory landscape for tourism related organisations</w:t>
      </w:r>
      <w:r w:rsidR="00F44CFF">
        <w:rPr>
          <w:rFonts w:ascii="Arial" w:hAnsi="Arial" w:cs="Arial"/>
        </w:rPr>
        <w:t>.</w:t>
      </w:r>
    </w:p>
    <w:p w14:paraId="493636E1" w14:textId="77777777" w:rsidR="00F44CFF" w:rsidRPr="00F44CFF" w:rsidRDefault="00F44CFF" w:rsidP="00F44CFF">
      <w:pPr>
        <w:rPr>
          <w:rFonts w:ascii="Arial" w:hAnsi="Arial" w:cs="Arial"/>
        </w:rPr>
      </w:pPr>
    </w:p>
    <w:p w14:paraId="28ABD9D7" w14:textId="0D76F55E" w:rsidR="000574D7" w:rsidRDefault="000574D7" w:rsidP="00995592">
      <w:pPr>
        <w:pStyle w:val="ListParagraph"/>
        <w:numPr>
          <w:ilvl w:val="1"/>
          <w:numId w:val="2"/>
        </w:numPr>
        <w:rPr>
          <w:rFonts w:ascii="Arial" w:hAnsi="Arial" w:cs="Arial"/>
        </w:rPr>
      </w:pPr>
      <w:r>
        <w:rPr>
          <w:rFonts w:ascii="Arial" w:hAnsi="Arial" w:cs="Arial"/>
        </w:rPr>
        <w:t>The significance, if any, of losing access to European Funds</w:t>
      </w:r>
      <w:r w:rsidR="00F44CFF">
        <w:rPr>
          <w:rFonts w:ascii="Arial" w:hAnsi="Arial" w:cs="Arial"/>
        </w:rPr>
        <w:t>.</w:t>
      </w:r>
    </w:p>
    <w:p w14:paraId="45A95D8E" w14:textId="77777777" w:rsidR="00F44CFF" w:rsidRPr="00F44CFF" w:rsidRDefault="00F44CFF" w:rsidP="00F44CFF">
      <w:pPr>
        <w:rPr>
          <w:rFonts w:ascii="Arial" w:hAnsi="Arial" w:cs="Arial"/>
        </w:rPr>
      </w:pPr>
    </w:p>
    <w:p w14:paraId="21979569" w14:textId="6D659EC9" w:rsidR="000574D7" w:rsidRDefault="000574D7" w:rsidP="00995592">
      <w:pPr>
        <w:pStyle w:val="ListParagraph"/>
        <w:numPr>
          <w:ilvl w:val="1"/>
          <w:numId w:val="2"/>
        </w:numPr>
        <w:rPr>
          <w:rFonts w:ascii="Arial" w:hAnsi="Arial" w:cs="Arial"/>
        </w:rPr>
      </w:pPr>
      <w:r>
        <w:rPr>
          <w:rFonts w:ascii="Arial" w:hAnsi="Arial" w:cs="Arial"/>
        </w:rPr>
        <w:t>Any areas of the tourism economy that may be at particular risk, or well-placed to benefit – such as rural tourism, or seaside destinations.</w:t>
      </w:r>
    </w:p>
    <w:p w14:paraId="1E5C1E9E" w14:textId="77777777" w:rsidR="00995592" w:rsidRDefault="00995592" w:rsidP="00602C85">
      <w:pPr>
        <w:rPr>
          <w:rFonts w:ascii="Arial" w:hAnsi="Arial" w:cs="Arial"/>
        </w:rPr>
      </w:pPr>
    </w:p>
    <w:p w14:paraId="7698450B" w14:textId="7FB17CA9" w:rsidR="00602C85" w:rsidRPr="00840CB5" w:rsidRDefault="00840CB5" w:rsidP="00602C85">
      <w:pPr>
        <w:rPr>
          <w:rFonts w:ascii="Arial" w:hAnsi="Arial" w:cs="Arial"/>
          <w:b/>
        </w:rPr>
      </w:pPr>
      <w:r w:rsidRPr="00840CB5">
        <w:rPr>
          <w:rFonts w:ascii="Arial" w:hAnsi="Arial" w:cs="Arial"/>
          <w:b/>
        </w:rPr>
        <w:t>Implications for Wales</w:t>
      </w:r>
    </w:p>
    <w:p w14:paraId="69BC8119" w14:textId="77777777" w:rsidR="00840CB5" w:rsidRDefault="00840CB5" w:rsidP="00602C85">
      <w:pPr>
        <w:rPr>
          <w:rFonts w:ascii="Arial" w:hAnsi="Arial" w:cs="Arial"/>
        </w:rPr>
      </w:pPr>
    </w:p>
    <w:p w14:paraId="6EB33FBA" w14:textId="66B81EAC" w:rsidR="00840CB5" w:rsidRPr="00840CB5" w:rsidRDefault="00F853A4" w:rsidP="00840CB5">
      <w:pPr>
        <w:pStyle w:val="ListParagraph"/>
        <w:numPr>
          <w:ilvl w:val="0"/>
          <w:numId w:val="2"/>
        </w:numPr>
        <w:rPr>
          <w:rFonts w:ascii="Arial" w:hAnsi="Arial" w:cs="Arial"/>
        </w:rPr>
      </w:pPr>
      <w:r>
        <w:rPr>
          <w:rFonts w:ascii="Arial" w:hAnsi="Arial" w:cs="Arial"/>
        </w:rPr>
        <w:t xml:space="preserve">As for England. </w:t>
      </w:r>
    </w:p>
    <w:p w14:paraId="7DC148D4" w14:textId="77777777" w:rsidR="00602C85" w:rsidRDefault="00602C85" w:rsidP="00A055A8">
      <w:pPr>
        <w:rPr>
          <w:rFonts w:ascii="Arial" w:hAnsi="Arial" w:cs="Arial"/>
          <w:b/>
          <w:szCs w:val="22"/>
        </w:rPr>
      </w:pPr>
    </w:p>
    <w:p w14:paraId="64D46D50" w14:textId="13FF3BE8" w:rsidR="00992E96" w:rsidRDefault="00840CB5" w:rsidP="00A055A8">
      <w:pPr>
        <w:rPr>
          <w:rFonts w:ascii="Arial" w:hAnsi="Arial" w:cs="Arial"/>
          <w:b/>
          <w:szCs w:val="22"/>
        </w:rPr>
      </w:pPr>
      <w:r>
        <w:rPr>
          <w:rFonts w:ascii="Arial" w:hAnsi="Arial" w:cs="Arial"/>
          <w:b/>
          <w:szCs w:val="22"/>
        </w:rPr>
        <w:t>Financial implications</w:t>
      </w:r>
    </w:p>
    <w:p w14:paraId="385AF1E9" w14:textId="77777777" w:rsidR="00840CB5" w:rsidRDefault="00840CB5" w:rsidP="00A055A8">
      <w:pPr>
        <w:rPr>
          <w:rFonts w:ascii="Arial" w:hAnsi="Arial" w:cs="Arial"/>
          <w:b/>
          <w:szCs w:val="22"/>
        </w:rPr>
      </w:pPr>
    </w:p>
    <w:p w14:paraId="72D98CAC" w14:textId="407D90BD" w:rsidR="00840CB5" w:rsidRPr="00995592" w:rsidRDefault="00840CB5" w:rsidP="00840CB5">
      <w:pPr>
        <w:pStyle w:val="ListParagraph"/>
        <w:numPr>
          <w:ilvl w:val="0"/>
          <w:numId w:val="2"/>
        </w:numPr>
        <w:rPr>
          <w:rFonts w:ascii="Arial" w:hAnsi="Arial" w:cs="Arial"/>
          <w:szCs w:val="22"/>
        </w:rPr>
      </w:pPr>
      <w:r w:rsidRPr="00995592">
        <w:rPr>
          <w:rFonts w:ascii="Arial" w:hAnsi="Arial" w:cs="Arial"/>
          <w:szCs w:val="22"/>
        </w:rPr>
        <w:t>None</w:t>
      </w:r>
      <w:r w:rsidR="00F853A4">
        <w:rPr>
          <w:rFonts w:ascii="Arial" w:hAnsi="Arial" w:cs="Arial"/>
          <w:szCs w:val="22"/>
        </w:rPr>
        <w:t>.</w:t>
      </w:r>
    </w:p>
    <w:p w14:paraId="461C6EA9" w14:textId="77777777" w:rsidR="00840CB5" w:rsidRDefault="00840CB5" w:rsidP="00A055A8">
      <w:pPr>
        <w:rPr>
          <w:rFonts w:ascii="Arial" w:hAnsi="Arial" w:cs="Arial"/>
          <w:b/>
          <w:szCs w:val="22"/>
        </w:rPr>
      </w:pPr>
    </w:p>
    <w:p w14:paraId="3B0171B5" w14:textId="77777777" w:rsidR="00840CB5" w:rsidRDefault="00840CB5" w:rsidP="00A055A8">
      <w:pPr>
        <w:rPr>
          <w:rFonts w:ascii="Arial" w:hAnsi="Arial" w:cs="Arial"/>
          <w:b/>
          <w:szCs w:val="22"/>
        </w:rPr>
      </w:pPr>
    </w:p>
    <w:sectPr w:rsidR="00840CB5" w:rsidSect="00BA40F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46D64" w14:textId="77777777" w:rsidR="007C468C" w:rsidRDefault="007C468C">
      <w:r>
        <w:separator/>
      </w:r>
    </w:p>
  </w:endnote>
  <w:endnote w:type="continuationSeparator" w:id="0">
    <w:p w14:paraId="64D46D65" w14:textId="77777777" w:rsidR="007C468C" w:rsidRDefault="007C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6D70" w14:textId="77777777" w:rsidR="007C468C" w:rsidRDefault="007C468C">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46D62" w14:textId="77777777" w:rsidR="007C468C" w:rsidRDefault="007C468C">
      <w:r>
        <w:separator/>
      </w:r>
    </w:p>
  </w:footnote>
  <w:footnote w:type="continuationSeparator" w:id="0">
    <w:p w14:paraId="64D46D63" w14:textId="77777777" w:rsidR="007C468C" w:rsidRDefault="007C4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51"/>
      <w:gridCol w:w="3220"/>
    </w:tblGrid>
    <w:tr w:rsidR="007C468C" w:rsidRPr="004F266E" w14:paraId="64D46D68" w14:textId="77777777" w:rsidTr="00602C85">
      <w:tc>
        <w:tcPr>
          <w:tcW w:w="5920" w:type="dxa"/>
          <w:vMerge w:val="restart"/>
          <w:shd w:val="clear" w:color="auto" w:fill="auto"/>
        </w:tcPr>
        <w:p w14:paraId="64D46D66" w14:textId="77777777" w:rsidR="007C468C" w:rsidRPr="00374227" w:rsidRDefault="007C468C" w:rsidP="00602C85">
          <w:pPr>
            <w:pStyle w:val="Header"/>
            <w:tabs>
              <w:tab w:val="clear" w:pos="4153"/>
              <w:tab w:val="clear" w:pos="8306"/>
              <w:tab w:val="center" w:pos="2923"/>
            </w:tabs>
          </w:pPr>
          <w:r>
            <w:rPr>
              <w:rFonts w:ascii="Arial" w:hAnsi="Arial" w:cs="Arial"/>
              <w:noProof/>
              <w:sz w:val="44"/>
              <w:szCs w:val="44"/>
            </w:rPr>
            <w:drawing>
              <wp:inline distT="0" distB="0" distL="0" distR="0" wp14:anchorId="64D46D7E" wp14:editId="64D46D7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4D46D67" w14:textId="5B20AA94" w:rsidR="007C468C" w:rsidRPr="00E7702B" w:rsidRDefault="00F44CFF" w:rsidP="00602C85">
          <w:pPr>
            <w:pStyle w:val="Header"/>
            <w:rPr>
              <w:rFonts w:ascii="Arial" w:hAnsi="Arial" w:cs="Arial"/>
              <w:b/>
              <w:i/>
              <w:szCs w:val="22"/>
            </w:rPr>
          </w:pPr>
          <w:r>
            <w:rPr>
              <w:rFonts w:ascii="Arial" w:hAnsi="Arial" w:cs="Arial"/>
              <w:b/>
              <w:szCs w:val="22"/>
            </w:rPr>
            <w:t>Culture, Tourism and Sport Board Meeting</w:t>
          </w:r>
          <w:r w:rsidR="007C468C" w:rsidRPr="00E7702B">
            <w:rPr>
              <w:rFonts w:ascii="Arial" w:hAnsi="Arial" w:cs="Arial"/>
              <w:i/>
            </w:rPr>
            <w:t xml:space="preserve"> </w:t>
          </w:r>
        </w:p>
      </w:tc>
    </w:tr>
    <w:tr w:rsidR="007C468C" w14:paraId="64D46D6B" w14:textId="77777777" w:rsidTr="00602C85">
      <w:trPr>
        <w:trHeight w:val="450"/>
      </w:trPr>
      <w:tc>
        <w:tcPr>
          <w:tcW w:w="5920" w:type="dxa"/>
          <w:vMerge/>
          <w:shd w:val="clear" w:color="auto" w:fill="auto"/>
        </w:tcPr>
        <w:p w14:paraId="64D46D69" w14:textId="77777777" w:rsidR="007C468C" w:rsidRPr="00374227" w:rsidRDefault="007C468C" w:rsidP="00602C85">
          <w:pPr>
            <w:pStyle w:val="Header"/>
          </w:pPr>
        </w:p>
      </w:tc>
      <w:tc>
        <w:tcPr>
          <w:tcW w:w="3260" w:type="dxa"/>
          <w:shd w:val="clear" w:color="auto" w:fill="auto"/>
          <w:vAlign w:val="center"/>
        </w:tcPr>
        <w:p w14:paraId="64D46D6A" w14:textId="357B08A9" w:rsidR="007C468C" w:rsidRPr="00F44CFF" w:rsidRDefault="00F44CFF" w:rsidP="00602C85">
          <w:pPr>
            <w:pStyle w:val="Header"/>
            <w:spacing w:before="60"/>
            <w:rPr>
              <w:rFonts w:ascii="Arial" w:hAnsi="Arial" w:cs="Arial"/>
              <w:szCs w:val="22"/>
            </w:rPr>
          </w:pPr>
          <w:r w:rsidRPr="00F44CFF">
            <w:rPr>
              <w:rFonts w:ascii="Arial" w:hAnsi="Arial" w:cs="Arial"/>
              <w:szCs w:val="22"/>
            </w:rPr>
            <w:t>12 December 2016</w:t>
          </w:r>
          <w:r w:rsidR="007C468C" w:rsidRPr="00F44CFF">
            <w:rPr>
              <w:rFonts w:ascii="Arial" w:hAnsi="Arial" w:cs="Arial"/>
              <w:szCs w:val="22"/>
            </w:rPr>
            <w:t xml:space="preserve"> </w:t>
          </w:r>
        </w:p>
      </w:tc>
    </w:tr>
    <w:tr w:rsidR="007C468C" w:rsidRPr="004F266E" w14:paraId="64D46D6E" w14:textId="77777777" w:rsidTr="00602C85">
      <w:trPr>
        <w:trHeight w:val="708"/>
      </w:trPr>
      <w:tc>
        <w:tcPr>
          <w:tcW w:w="5920" w:type="dxa"/>
          <w:vMerge/>
          <w:shd w:val="clear" w:color="auto" w:fill="auto"/>
        </w:tcPr>
        <w:p w14:paraId="64D46D6C" w14:textId="77777777" w:rsidR="007C468C" w:rsidRPr="00374227" w:rsidRDefault="007C468C" w:rsidP="00602C85">
          <w:pPr>
            <w:pStyle w:val="Header"/>
          </w:pPr>
        </w:p>
      </w:tc>
      <w:tc>
        <w:tcPr>
          <w:tcW w:w="3260" w:type="dxa"/>
          <w:shd w:val="clear" w:color="auto" w:fill="auto"/>
          <w:vAlign w:val="center"/>
        </w:tcPr>
        <w:p w14:paraId="64D46D6D" w14:textId="4C081DED" w:rsidR="007C468C" w:rsidRPr="00374227" w:rsidRDefault="007C468C" w:rsidP="00602C85">
          <w:pPr>
            <w:pStyle w:val="Header"/>
            <w:spacing w:before="60"/>
            <w:rPr>
              <w:rFonts w:ascii="Arial" w:hAnsi="Arial" w:cs="Arial"/>
              <w:b/>
              <w:szCs w:val="22"/>
            </w:rPr>
          </w:pPr>
        </w:p>
      </w:tc>
    </w:tr>
  </w:tbl>
  <w:p w14:paraId="64D46D6F" w14:textId="77777777" w:rsidR="007C468C" w:rsidRPr="0021114E" w:rsidRDefault="007C468C">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6D71" w14:textId="77777777" w:rsidR="007C468C" w:rsidRDefault="007C468C" w:rsidP="00602C85">
    <w:pPr>
      <w:pStyle w:val="Header"/>
      <w:rPr>
        <w:sz w:val="2"/>
      </w:rPr>
    </w:pPr>
  </w:p>
  <w:p w14:paraId="64D46D72" w14:textId="77777777" w:rsidR="007C468C" w:rsidRDefault="007C468C" w:rsidP="00602C8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7C468C" w:rsidRPr="001D2C76" w14:paraId="64D46D75" w14:textId="77777777" w:rsidTr="00602C85">
      <w:tc>
        <w:tcPr>
          <w:tcW w:w="6062" w:type="dxa"/>
          <w:vMerge w:val="restart"/>
        </w:tcPr>
        <w:p w14:paraId="64D46D73" w14:textId="77777777" w:rsidR="007C468C" w:rsidRDefault="007C468C" w:rsidP="00602C85">
          <w:pPr>
            <w:pStyle w:val="Header"/>
            <w:tabs>
              <w:tab w:val="clear" w:pos="4153"/>
              <w:tab w:val="clear" w:pos="8306"/>
              <w:tab w:val="center" w:pos="2923"/>
            </w:tabs>
          </w:pPr>
          <w:r>
            <w:rPr>
              <w:rFonts w:ascii="Arial" w:hAnsi="Arial" w:cs="Arial"/>
              <w:noProof/>
              <w:sz w:val="44"/>
              <w:szCs w:val="44"/>
            </w:rPr>
            <w:drawing>
              <wp:inline distT="0" distB="0" distL="0" distR="0" wp14:anchorId="64D46D80" wp14:editId="64D46D8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64D46D74" w14:textId="77777777" w:rsidR="007C468C" w:rsidRPr="001D2C76" w:rsidRDefault="007C468C" w:rsidP="00602C85">
          <w:pPr>
            <w:pStyle w:val="Header"/>
            <w:rPr>
              <w:b/>
            </w:rPr>
          </w:pPr>
          <w:r>
            <w:rPr>
              <w:rFonts w:ascii="Arial" w:hAnsi="Arial" w:cs="Arial"/>
              <w:b/>
              <w:sz w:val="24"/>
              <w:szCs w:val="24"/>
            </w:rPr>
            <w:t>Meeting title</w:t>
          </w:r>
        </w:p>
      </w:tc>
    </w:tr>
    <w:tr w:rsidR="007C468C" w14:paraId="64D46D78" w14:textId="77777777" w:rsidTr="00602C85">
      <w:trPr>
        <w:trHeight w:val="450"/>
      </w:trPr>
      <w:tc>
        <w:tcPr>
          <w:tcW w:w="6062" w:type="dxa"/>
          <w:vMerge/>
        </w:tcPr>
        <w:p w14:paraId="64D46D76" w14:textId="77777777" w:rsidR="007C468C" w:rsidRDefault="007C468C" w:rsidP="00602C85">
          <w:pPr>
            <w:pStyle w:val="Header"/>
          </w:pPr>
        </w:p>
      </w:tc>
      <w:tc>
        <w:tcPr>
          <w:tcW w:w="3225" w:type="dxa"/>
        </w:tcPr>
        <w:p w14:paraId="64D46D77" w14:textId="77777777" w:rsidR="007C468C" w:rsidRDefault="007C468C" w:rsidP="00602C85">
          <w:pPr>
            <w:pStyle w:val="Header"/>
            <w:spacing w:before="60"/>
          </w:pPr>
          <w:r>
            <w:rPr>
              <w:rFonts w:ascii="Arial" w:hAnsi="Arial" w:cs="Arial"/>
              <w:sz w:val="24"/>
              <w:szCs w:val="24"/>
            </w:rPr>
            <w:t xml:space="preserve">Meeting date </w:t>
          </w:r>
        </w:p>
      </w:tc>
    </w:tr>
    <w:tr w:rsidR="007C468C" w14:paraId="64D46D7C" w14:textId="77777777" w:rsidTr="00602C85">
      <w:trPr>
        <w:trHeight w:val="450"/>
      </w:trPr>
      <w:tc>
        <w:tcPr>
          <w:tcW w:w="6062" w:type="dxa"/>
          <w:vMerge/>
        </w:tcPr>
        <w:p w14:paraId="64D46D79" w14:textId="77777777" w:rsidR="007C468C" w:rsidRDefault="007C468C" w:rsidP="00602C85">
          <w:pPr>
            <w:pStyle w:val="Header"/>
          </w:pPr>
        </w:p>
      </w:tc>
      <w:tc>
        <w:tcPr>
          <w:tcW w:w="3225" w:type="dxa"/>
        </w:tcPr>
        <w:p w14:paraId="64D46D7A" w14:textId="77777777" w:rsidR="007C468C" w:rsidRDefault="007C468C" w:rsidP="00602C85">
          <w:pPr>
            <w:pStyle w:val="Header"/>
            <w:spacing w:before="60"/>
            <w:rPr>
              <w:rFonts w:ascii="Arial" w:hAnsi="Arial" w:cs="Arial"/>
              <w:b/>
              <w:sz w:val="24"/>
              <w:szCs w:val="24"/>
            </w:rPr>
          </w:pPr>
        </w:p>
        <w:p w14:paraId="64D46D7B" w14:textId="77777777" w:rsidR="007C468C" w:rsidRPr="00546D0D" w:rsidRDefault="007C468C" w:rsidP="00602C85">
          <w:pPr>
            <w:pStyle w:val="Header"/>
            <w:spacing w:before="60"/>
            <w:rPr>
              <w:rFonts w:ascii="Arial" w:hAnsi="Arial" w:cs="Arial"/>
              <w:b/>
              <w:sz w:val="24"/>
              <w:szCs w:val="24"/>
            </w:rPr>
          </w:pPr>
          <w:r>
            <w:rPr>
              <w:rFonts w:ascii="Arial" w:hAnsi="Arial" w:cs="Arial"/>
              <w:b/>
              <w:sz w:val="24"/>
              <w:szCs w:val="24"/>
            </w:rPr>
            <w:t>Item X</w:t>
          </w:r>
        </w:p>
      </w:tc>
    </w:tr>
  </w:tbl>
  <w:p w14:paraId="64D46D7D" w14:textId="77777777" w:rsidR="007C468C" w:rsidRDefault="007C468C" w:rsidP="00602C8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375"/>
    <w:multiLevelType w:val="multilevel"/>
    <w:tmpl w:val="77D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36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40076E"/>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145EB0"/>
    <w:multiLevelType w:val="multilevel"/>
    <w:tmpl w:val="D49275BE"/>
    <w:lvl w:ilvl="0">
      <w:start w:val="3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2E43D7"/>
    <w:multiLevelType w:val="multilevel"/>
    <w:tmpl w:val="C7AE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16032"/>
    <w:multiLevelType w:val="hybridMultilevel"/>
    <w:tmpl w:val="5078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533C8"/>
    <w:multiLevelType w:val="hybridMultilevel"/>
    <w:tmpl w:val="A0B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4E124EC"/>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A47567"/>
    <w:multiLevelType w:val="hybridMultilevel"/>
    <w:tmpl w:val="97B8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07A53"/>
    <w:multiLevelType w:val="hybridMultilevel"/>
    <w:tmpl w:val="26E0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C3E87"/>
    <w:multiLevelType w:val="hybridMultilevel"/>
    <w:tmpl w:val="D1DA3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8E510F"/>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AD7DAB"/>
    <w:multiLevelType w:val="hybridMultilevel"/>
    <w:tmpl w:val="99CEF6DC"/>
    <w:lvl w:ilvl="0" w:tplc="9544DB2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316314"/>
    <w:multiLevelType w:val="multilevel"/>
    <w:tmpl w:val="47E0E98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5646E1"/>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7628DA"/>
    <w:multiLevelType w:val="hybridMultilevel"/>
    <w:tmpl w:val="BA18A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A15134"/>
    <w:multiLevelType w:val="hybridMultilevel"/>
    <w:tmpl w:val="EFF42B3C"/>
    <w:lvl w:ilvl="0" w:tplc="9544DB2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197DB5"/>
    <w:multiLevelType w:val="multilevel"/>
    <w:tmpl w:val="1A86D82E"/>
    <w:lvl w:ilvl="0">
      <w:start w:val="1"/>
      <w:numFmt w:val="decimal"/>
      <w:lvlText w:val="%1."/>
      <w:lvlJc w:val="left"/>
      <w:pPr>
        <w:ind w:left="360" w:hanging="360"/>
      </w:pPr>
      <w:rPr>
        <w:rFonts w:hint="default"/>
        <w:b w:val="0"/>
      </w:rPr>
    </w:lvl>
    <w:lvl w:ilvl="1">
      <w:start w:val="1"/>
      <w:numFmt w:val="decimal"/>
      <w:lvlText w:val="%1.%2."/>
      <w:lvlJc w:val="center"/>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277B0"/>
    <w:multiLevelType w:val="hybridMultilevel"/>
    <w:tmpl w:val="D82E17B4"/>
    <w:lvl w:ilvl="0" w:tplc="9544DB2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D11C1"/>
    <w:multiLevelType w:val="hybridMultilevel"/>
    <w:tmpl w:val="794CB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4"/>
  </w:num>
  <w:num w:numId="4">
    <w:abstractNumId w:val="5"/>
  </w:num>
  <w:num w:numId="5">
    <w:abstractNumId w:val="6"/>
  </w:num>
  <w:num w:numId="6">
    <w:abstractNumId w:val="0"/>
  </w:num>
  <w:num w:numId="7">
    <w:abstractNumId w:val="10"/>
  </w:num>
  <w:num w:numId="8">
    <w:abstractNumId w:val="20"/>
  </w:num>
  <w:num w:numId="9">
    <w:abstractNumId w:val="11"/>
  </w:num>
  <w:num w:numId="10">
    <w:abstractNumId w:val="16"/>
  </w:num>
  <w:num w:numId="11">
    <w:abstractNumId w:val="9"/>
  </w:num>
  <w:num w:numId="12">
    <w:abstractNumId w:val="13"/>
  </w:num>
  <w:num w:numId="13">
    <w:abstractNumId w:val="19"/>
  </w:num>
  <w:num w:numId="14">
    <w:abstractNumId w:val="17"/>
  </w:num>
  <w:num w:numId="15">
    <w:abstractNumId w:val="2"/>
  </w:num>
  <w:num w:numId="16">
    <w:abstractNumId w:val="8"/>
  </w:num>
  <w:num w:numId="17">
    <w:abstractNumId w:val="3"/>
  </w:num>
  <w:num w:numId="18">
    <w:abstractNumId w:val="15"/>
  </w:num>
  <w:num w:numId="19">
    <w:abstractNumId w:val="1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574D7"/>
    <w:rsid w:val="00122698"/>
    <w:rsid w:val="001B36CE"/>
    <w:rsid w:val="00290157"/>
    <w:rsid w:val="002B45E2"/>
    <w:rsid w:val="002F55D3"/>
    <w:rsid w:val="00307A68"/>
    <w:rsid w:val="00477FAB"/>
    <w:rsid w:val="004C2E53"/>
    <w:rsid w:val="00602C85"/>
    <w:rsid w:val="007C468C"/>
    <w:rsid w:val="00840CB5"/>
    <w:rsid w:val="00891AE9"/>
    <w:rsid w:val="008D6577"/>
    <w:rsid w:val="00992E96"/>
    <w:rsid w:val="00995592"/>
    <w:rsid w:val="00A055A8"/>
    <w:rsid w:val="00A67F4F"/>
    <w:rsid w:val="00AC2227"/>
    <w:rsid w:val="00B23DA6"/>
    <w:rsid w:val="00BA40F5"/>
    <w:rsid w:val="00BC5C28"/>
    <w:rsid w:val="00C05C19"/>
    <w:rsid w:val="00D45B4D"/>
    <w:rsid w:val="00DD519B"/>
    <w:rsid w:val="00E1448D"/>
    <w:rsid w:val="00F44CFF"/>
    <w:rsid w:val="00F853A4"/>
    <w:rsid w:val="00FD6A3D"/>
    <w:rsid w:val="00FE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6D1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character" w:styleId="CommentReference">
    <w:name w:val="annotation reference"/>
    <w:basedOn w:val="DefaultParagraphFont"/>
    <w:uiPriority w:val="99"/>
    <w:semiHidden/>
    <w:unhideWhenUsed/>
    <w:rsid w:val="00602C85"/>
    <w:rPr>
      <w:sz w:val="16"/>
      <w:szCs w:val="16"/>
    </w:rPr>
  </w:style>
  <w:style w:type="paragraph" w:styleId="CommentText">
    <w:name w:val="annotation text"/>
    <w:basedOn w:val="Normal"/>
    <w:link w:val="CommentTextChar"/>
    <w:uiPriority w:val="99"/>
    <w:semiHidden/>
    <w:unhideWhenUsed/>
    <w:rsid w:val="00602C85"/>
    <w:pPr>
      <w:spacing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602C85"/>
    <w:rPr>
      <w:sz w:val="20"/>
      <w:szCs w:val="20"/>
    </w:rPr>
  </w:style>
  <w:style w:type="paragraph" w:styleId="BalloonText">
    <w:name w:val="Balloon Text"/>
    <w:basedOn w:val="Normal"/>
    <w:link w:val="BalloonTextChar"/>
    <w:uiPriority w:val="99"/>
    <w:semiHidden/>
    <w:unhideWhenUsed/>
    <w:rsid w:val="006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C85"/>
    <w:rPr>
      <w:rFonts w:ascii="Segoe UI" w:eastAsia="Times New Roman" w:hAnsi="Segoe UI" w:cs="Segoe UI"/>
      <w:sz w:val="18"/>
      <w:szCs w:val="18"/>
      <w:lang w:eastAsia="en-GB"/>
    </w:rPr>
  </w:style>
  <w:style w:type="paragraph" w:styleId="NormalWeb">
    <w:name w:val="Normal (Web)"/>
    <w:basedOn w:val="Normal"/>
    <w:uiPriority w:val="99"/>
    <w:semiHidden/>
    <w:unhideWhenUsed/>
    <w:rsid w:val="00602C8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02C85"/>
    <w:rPr>
      <w:b/>
      <w:bCs/>
    </w:rPr>
  </w:style>
  <w:style w:type="character" w:customStyle="1" w:styleId="apple-converted-space">
    <w:name w:val="apple-converted-space"/>
    <w:basedOn w:val="DefaultParagraphFont"/>
    <w:rsid w:val="00602C85"/>
  </w:style>
  <w:style w:type="character" w:customStyle="1" w:styleId="element-invisible">
    <w:name w:val="element-invisible"/>
    <w:basedOn w:val="DefaultParagraphFont"/>
    <w:rsid w:val="0060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an.leete@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4C1CA8A05A4F90D6FFE78BA8CFEB" ma:contentTypeVersion="4" ma:contentTypeDescription="Create a new document." ma:contentTypeScope="" ma:versionID="ddb596a6110ea079e65ddc94d3504036">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F72EB-7CC1-4BC1-84C1-827BFAC01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F8DF8-BA99-4144-A24D-84D48438AEC1}">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c8febe6a-14d9-43ab-83c3-c48f478fa47c"/>
    <ds:schemaRef ds:uri="http://schemas.microsoft.com/office/infopath/2007/PartnerControls"/>
    <ds:schemaRef ds:uri="1c8a0e75-f4bc-4eb4-8ed0-578eaea9e1c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0165E05-8B88-4CBA-A396-3DDF3D163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7BFDE58F</Template>
  <TotalTime>4</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Eleanor Reader-Moore</cp:lastModifiedBy>
  <cp:revision>6</cp:revision>
  <dcterms:created xsi:type="dcterms:W3CDTF">2016-12-01T18:36:00Z</dcterms:created>
  <dcterms:modified xsi:type="dcterms:W3CDTF">2016-12-05T15:33:00Z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0x01010042BA4C1CA8A05A4F90D6FFE78BA8CFEB</vt:lpwstr>
  </property>
  <property fmtid="{D5CDD505-2E9C-101B-9397-08002B2CF9AE}" pid="3" name="TaxKeyword">
    <vt:lpwstr/>
  </property>
  <property fmtid="{D5CDD505-2E9C-101B-9397-08002B2CF9AE}" pid="4" name="WorkflowChangePath">
    <vt:lpwstr>8a077446-872f-4862-be83-4e80f10e3066,6;8a077446-872f-4862-be83-4e80f10e3066,8;8a077446-872f-4862-be83-4e80f10e3066,10;</vt:lpwstr>
  </property>
</Properties>
</file>